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Intercultural Capability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/>
      </w:pPr>
      <w:r w:rsidDel="00000000" w:rsidR="00000000" w:rsidRPr="00000000">
        <w:rPr>
          <w:rtl w:val="0"/>
        </w:rPr>
        <w:t xml:space="preserve">Intercultural capability aims to develop knowledge, understandings and skills to enable students to: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6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demonstrate an awareness of and respect for cultural diversity within the community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reflect on how intercultural experiences influence attitudes, values and beliefs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00" w:before="0" w:beforeAutospacing="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recognise the importance of acceptance and appreciation of cultural diversity for a cohesive community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3636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